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1013" w:rsidRDefault="00FD6124" w:rsidP="00CB4B25">
      <w:pPr>
        <w:widowControl/>
        <w:adjustRightInd w:val="0"/>
        <w:snapToGrid w:val="0"/>
        <w:spacing w:line="600" w:lineRule="exact"/>
        <w:jc w:val="center"/>
        <w:rPr>
          <w:rFonts w:ascii="黑体" w:eastAsia="黑体" w:hAnsi="黑体" w:cs="黑体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采购需求</w:t>
      </w:r>
    </w:p>
    <w:p w:rsidR="006E1013" w:rsidRDefault="006E1013">
      <w:pPr>
        <w:widowControl/>
        <w:adjustRightInd w:val="0"/>
        <w:snapToGrid w:val="0"/>
        <w:spacing w:line="600" w:lineRule="exact"/>
        <w:rPr>
          <w:rFonts w:ascii="黑体" w:eastAsia="黑体" w:hAnsi="黑体" w:cs="黑体"/>
          <w:sz w:val="32"/>
          <w:szCs w:val="32"/>
        </w:rPr>
      </w:pPr>
    </w:p>
    <w:p w:rsidR="006E1013" w:rsidRPr="00A65F4F" w:rsidRDefault="00FD6124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采购项目名称：</w:t>
      </w:r>
      <w:r w:rsidR="00A65F4F" w:rsidRPr="00A65F4F">
        <w:rPr>
          <w:rFonts w:ascii="宋体" w:hAnsi="宋体" w:hint="eastAsia"/>
          <w:szCs w:val="21"/>
        </w:rPr>
        <w:t>长郡中学2019年中日韩青少年运动会比赛场馆维修项目</w:t>
      </w:r>
    </w:p>
    <w:p w:rsidR="006E1013" w:rsidRPr="00A65F4F" w:rsidRDefault="00FD6124">
      <w:pPr>
        <w:numPr>
          <w:ilvl w:val="0"/>
          <w:numId w:val="2"/>
        </w:numPr>
        <w:adjustRightInd w:val="0"/>
        <w:snapToGrid w:val="0"/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采购项目编号：</w:t>
      </w:r>
      <w:r w:rsidR="00A65F4F" w:rsidRPr="00A65F4F">
        <w:rPr>
          <w:rFonts w:ascii="宋体" w:hAnsi="宋体" w:hint="eastAsia"/>
          <w:szCs w:val="21"/>
        </w:rPr>
        <w:t>CJZX20190419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三、工程条件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工程现场位于长沙市长郡中学校园内，施工组织和材料、设备、垃圾等的进出搬运都须充分了解和考虑现场实际情况，不得污损非施工区域的环境卫生，不得损毁楼内及校区其他相关区域的非施工拆除部分的任何建筑、景观、设施和其他物件。</w:t>
      </w:r>
    </w:p>
    <w:p w:rsidR="006E1013" w:rsidRDefault="00FD6124">
      <w:pPr>
        <w:numPr>
          <w:ilvl w:val="0"/>
          <w:numId w:val="3"/>
        </w:numPr>
        <w:adjustRightInd w:val="0"/>
        <w:snapToGrid w:val="0"/>
        <w:spacing w:line="360" w:lineRule="auto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工程基本情况：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1、本项目位于长沙市长郡中学校园内；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/>
          <w:szCs w:val="21"/>
        </w:rPr>
      </w:pPr>
      <w:r>
        <w:rPr>
          <w:rFonts w:ascii="宋体" w:hAnsi="宋体" w:hint="eastAsia"/>
          <w:szCs w:val="21"/>
        </w:rPr>
        <w:t>2、主要包括：</w:t>
      </w:r>
      <w:r w:rsidR="009C2860">
        <w:rPr>
          <w:rFonts w:ascii="宋体" w:hAnsi="宋体" w:hint="eastAsia"/>
          <w:szCs w:val="21"/>
        </w:rPr>
        <w:t>（1）比赛场地和观众席地面及墙面维修；（2）更换看台栏杆；（3）</w:t>
      </w:r>
      <w:r w:rsidR="00805CD7">
        <w:rPr>
          <w:rFonts w:ascii="宋体" w:hAnsi="宋体" w:hint="eastAsia"/>
          <w:szCs w:val="21"/>
        </w:rPr>
        <w:t>更换</w:t>
      </w:r>
      <w:r w:rsidR="009C2860">
        <w:rPr>
          <w:rFonts w:ascii="宋体" w:hAnsi="宋体" w:hint="eastAsia"/>
          <w:szCs w:val="21"/>
        </w:rPr>
        <w:t>比赛场馆钢雨棚；</w:t>
      </w:r>
      <w:r w:rsidR="00C66718">
        <w:rPr>
          <w:rFonts w:ascii="宋体" w:hAnsi="宋体" w:hint="eastAsia"/>
          <w:szCs w:val="21"/>
        </w:rPr>
        <w:t>（4）运动员休息室及裁判员休息室装修（含淋浴室和卫生间）；（5）比赛场馆灯光改造</w:t>
      </w:r>
      <w:r>
        <w:rPr>
          <w:rFonts w:ascii="宋体" w:hAnsi="宋体" w:hint="eastAsia"/>
          <w:szCs w:val="21"/>
        </w:rPr>
        <w:t>（详见工程量清单）</w:t>
      </w:r>
      <w:r w:rsidR="00C66718">
        <w:rPr>
          <w:rFonts w:ascii="宋体" w:hAnsi="宋体" w:hint="eastAsia"/>
          <w:szCs w:val="21"/>
        </w:rPr>
        <w:t>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五、工程承包范围：</w:t>
      </w:r>
      <w:r>
        <w:rPr>
          <w:rFonts w:ascii="宋体" w:hAnsi="宋体" w:hint="eastAsia"/>
          <w:szCs w:val="21"/>
        </w:rPr>
        <w:t>该工程的建筑材料供应、装饰装修以及改造施工和质量保证等。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szCs w:val="21"/>
        </w:rPr>
      </w:pPr>
      <w:r>
        <w:rPr>
          <w:rFonts w:ascii="宋体" w:hAnsi="宋体" w:hint="eastAsia"/>
          <w:b/>
          <w:szCs w:val="21"/>
        </w:rPr>
        <w:t>六：工程量清单</w:t>
      </w:r>
      <w:r>
        <w:rPr>
          <w:rFonts w:ascii="宋体" w:hAnsi="宋体" w:hint="eastAsia"/>
          <w:szCs w:val="21"/>
        </w:rPr>
        <w:t>：</w:t>
      </w:r>
    </w:p>
    <w:tbl>
      <w:tblPr>
        <w:tblpPr w:leftFromText="180" w:rightFromText="180" w:vertAnchor="text" w:horzAnchor="page" w:tblpX="1297" w:tblpY="205"/>
        <w:tblOverlap w:val="never"/>
        <w:tblW w:w="9945" w:type="dxa"/>
        <w:tblLayout w:type="fixed"/>
        <w:tblCellMar>
          <w:left w:w="0" w:type="dxa"/>
          <w:right w:w="0" w:type="dxa"/>
        </w:tblCellMar>
        <w:tblLook w:val="04A0"/>
      </w:tblPr>
      <w:tblGrid>
        <w:gridCol w:w="735"/>
        <w:gridCol w:w="465"/>
        <w:gridCol w:w="1290"/>
        <w:gridCol w:w="2280"/>
        <w:gridCol w:w="3000"/>
        <w:gridCol w:w="1050"/>
        <w:gridCol w:w="1125"/>
      </w:tblGrid>
      <w:tr w:rsidR="006E1013">
        <w:trPr>
          <w:trHeight w:val="1020"/>
        </w:trPr>
        <w:tc>
          <w:tcPr>
            <w:tcW w:w="99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A65F4F" w:rsidP="00A65F4F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00"/>
                <w:sz w:val="42"/>
                <w:szCs w:val="42"/>
              </w:rPr>
            </w:pPr>
            <w:r w:rsidRPr="00A65F4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长郡中学2019年中日韩青少年运动会比赛场馆维修项目</w:t>
            </w:r>
            <w:r w:rsidR="00FD6124" w:rsidRPr="00A65F4F">
              <w:rPr>
                <w:rFonts w:ascii="宋体" w:eastAsia="宋体" w:hAnsi="宋体" w:cs="宋体" w:hint="eastAsia"/>
                <w:b/>
                <w:color w:val="000000"/>
                <w:kern w:val="0"/>
                <w:sz w:val="22"/>
                <w:szCs w:val="22"/>
              </w:rPr>
              <w:t>工程量清单</w:t>
            </w:r>
          </w:p>
        </w:tc>
      </w:tr>
      <w:tr w:rsidR="006E1013">
        <w:trPr>
          <w:trHeight w:val="315"/>
        </w:trPr>
        <w:tc>
          <w:tcPr>
            <w:tcW w:w="994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</w:tcPr>
          <w:p w:rsidR="006E1013" w:rsidRDefault="00FD6124">
            <w:pPr>
              <w:widowControl/>
              <w:jc w:val="center"/>
              <w:textAlignment w:val="top"/>
              <w:rPr>
                <w:rFonts w:ascii="宋体" w:eastAsia="宋体" w:hAnsi="宋体" w:cs="宋体"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</w:rPr>
              <w:t>(招标人清单)</w:t>
            </w:r>
          </w:p>
        </w:tc>
      </w:tr>
      <w:tr w:rsidR="006E1013">
        <w:trPr>
          <w:trHeight w:val="255"/>
        </w:trPr>
        <w:tc>
          <w:tcPr>
            <w:tcW w:w="1200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6570" w:type="dxa"/>
            <w:gridSpan w:val="3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175" w:type="dxa"/>
            <w:gridSpan w:val="2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widowControl/>
              <w:jc w:val="right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312"/>
        </w:trPr>
        <w:tc>
          <w:tcPr>
            <w:tcW w:w="735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序号</w:t>
            </w:r>
          </w:p>
        </w:tc>
        <w:tc>
          <w:tcPr>
            <w:tcW w:w="1755" w:type="dxa"/>
            <w:gridSpan w:val="2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项目编码</w:t>
            </w:r>
          </w:p>
        </w:tc>
        <w:tc>
          <w:tcPr>
            <w:tcW w:w="228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300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项目特征描述</w:t>
            </w:r>
          </w:p>
        </w:tc>
        <w:tc>
          <w:tcPr>
            <w:tcW w:w="105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计量单位</w:t>
            </w:r>
          </w:p>
        </w:tc>
        <w:tc>
          <w:tcPr>
            <w:tcW w:w="1125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工程量</w:t>
            </w:r>
          </w:p>
        </w:tc>
      </w:tr>
      <w:tr w:rsidR="006E1013">
        <w:trPr>
          <w:trHeight w:val="312"/>
        </w:trPr>
        <w:tc>
          <w:tcPr>
            <w:tcW w:w="73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312"/>
        </w:trPr>
        <w:tc>
          <w:tcPr>
            <w:tcW w:w="735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228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30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05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6E1013">
            <w:pPr>
              <w:jc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拆除工程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16" w:eastAsia="16" w:hAnsi="16" w:cs="16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011606002001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墙柱面饰面拆除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1.饰面种类:槽孔吸音板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92.47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011609001001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钢管栏杆、栏板拆除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114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011603001001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看台座椅保护性拆除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647 </w:t>
            </w: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011604001001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平面抹灰层拆除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1.拆除部位:地面水泥砂浆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53.18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011608001001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铲除油漆面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1.铲除部位名称:运动木地板粗、中、细砂三次打磨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952.2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011608002001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铲除涂料面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1.铲除部位名称:墙面天棚涂料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742.68 </w:t>
            </w: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011605001001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平面块料拆除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1.饰面材料种类:地面砖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12.12 </w:t>
            </w: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011605002001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立面块料拆除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1.饰面材料种类:墙面砖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68.38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011610002001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金属门拆除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樘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6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10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011608001002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铲除油漆面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1.铲除部位名称:风管打磨除锈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140 </w:t>
            </w:r>
          </w:p>
        </w:tc>
      </w:tr>
      <w:tr w:rsidR="006E1013">
        <w:trPr>
          <w:trHeight w:val="73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011611003001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钢网架拆除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1.构件名称:钢网架雨蓬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2.拆除构件的规格尺寸:2.5*8.5m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项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装修工程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011207001001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墙面装饰板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1.面层材料品种、规格、颜色:18厚槽孔吸音板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92.47 </w:t>
            </w:r>
          </w:p>
        </w:tc>
      </w:tr>
      <w:tr w:rsidR="006E1013">
        <w:trPr>
          <w:trHeight w:val="14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011503001001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金属扶手、栏杆、栏板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1.扶手材料种类、规格:木扶手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2.栏杆材料种类、规格:铁艺栏杆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3.做法详11ZJ401-2/21   2W/21   2/37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95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011501001001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看台座椅恢复安装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647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011101001001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水泥砂浆楼地面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1.面层厚度、砂浆配合比:20厚1:3水泥砂浆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53.18 </w:t>
            </w:r>
          </w:p>
        </w:tc>
      </w:tr>
      <w:tr w:rsidR="006E1013">
        <w:trPr>
          <w:trHeight w:val="118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16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011101005001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环氧耐磨地面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1.环氧底涂层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2.环氧中涂砂浆层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3.环氧中涂腻子层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4.环氧面涂层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5.环氧耐磨层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531.79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011404014001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木地板油漆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1.油漆品种、刷漆遍数:清漆磨退出亮四遍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952.2 </w:t>
            </w:r>
          </w:p>
        </w:tc>
      </w:tr>
      <w:tr w:rsidR="006E1013">
        <w:trPr>
          <w:trHeight w:val="96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011406001001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抹灰面油漆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1.腻子种类:仿瓷涂料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2.刮腻子遍数:二遍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3.油漆品种、刷漆遍数:乳胶漆三遍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742.68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19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010904001001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楼(地)面卷材防水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1.卷材品种、规格、厚度:3厚改性沥青防水卷材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16.73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010904002001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楼(地)面涂膜防水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1.防水膜品种:2厚聚氨脂防水涂料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16.73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21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010903002001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墙面涂膜防水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1.防水膜品种:JS防水涂料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2.涂膜厚度、遍数:二遍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74.4 </w:t>
            </w:r>
          </w:p>
        </w:tc>
      </w:tr>
      <w:tr w:rsidR="006E1013">
        <w:trPr>
          <w:trHeight w:val="118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22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011102003002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块料楼地面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1.面层材料品种、规格、颜色:300*300防滑地面砖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2.做法详15ZJ001-楼201(F)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3.防水层另计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12.43 </w:t>
            </w:r>
          </w:p>
        </w:tc>
      </w:tr>
      <w:tr w:rsidR="006E1013">
        <w:trPr>
          <w:trHeight w:val="73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011204003001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块料墙面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1.面层材料品种、规格、颜色:300*600釉面砖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2.做法详15ZJ001-内墙23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91.58 </w:t>
            </w:r>
          </w:p>
        </w:tc>
      </w:tr>
      <w:tr w:rsidR="006E1013">
        <w:trPr>
          <w:trHeight w:val="96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24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011302001001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吊顶天棚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1.龙骨材料种类、规格、中距:轻钢龙骨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2.面层材料品种、规格:300*300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lastRenderedPageBreak/>
              <w:t>铝扣板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12.43 </w:t>
            </w:r>
          </w:p>
        </w:tc>
      </w:tr>
      <w:tr w:rsidR="006E1013">
        <w:trPr>
          <w:trHeight w:val="73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25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010802001001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金属(塑钢)门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1.门代号及洞口尺寸:M0721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2.门框、扇材质:铝合金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樘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</w:tr>
      <w:tr w:rsidR="006E1013">
        <w:trPr>
          <w:trHeight w:val="96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26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010802004001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防盗门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1.门代号及洞口尺寸:M1021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2.门框、扇材质:钢质防盗门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樘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118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010807001001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金属(塑钢、断桥)窗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1.窗代号及洞口尺寸:C2021a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2.框、扇材质:铝合金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3.玻璃品种、厚度:中空玻璃5+9A+5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4.8 </w:t>
            </w:r>
          </w:p>
        </w:tc>
      </w:tr>
      <w:tr w:rsidR="006E1013">
        <w:trPr>
          <w:trHeight w:val="96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28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011405001001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金属面油漆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1.构件名称:风管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2.油漆品种、刷漆遍数:红丹防锈漆二遍，白色磁漆二遍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140 </w:t>
            </w:r>
          </w:p>
        </w:tc>
      </w:tr>
      <w:tr w:rsidR="006E1013">
        <w:trPr>
          <w:trHeight w:val="14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29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010607003001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钢雨篷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1.材料品种、规格:Q235B钢板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2.氟碳漆喷涂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 xml:space="preserve">3.不锈钢玻璃驳爪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4.8+1.52PVB+8钢化夹胶玻璃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31.5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011505010001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镜面玻璃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1.6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31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011505001001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黑金砂洗漱台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0.96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32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011210002001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金属隔断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1.骨架、边框材料种类、规格:铝合金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40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011701003001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里脚手架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1527.82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34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011701006001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钢结构雨篷满堂脚手架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m2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31.5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1.3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安装工程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030411001001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配管SC25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154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36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030411004001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配线BV-6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471 </w:t>
            </w: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37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030412001001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普通灯具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1.名称:LED比赛专用灯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18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030412001002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普通灯具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1.名称:300*300LED平板灯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</w:tr>
      <w:tr w:rsidR="006E1013">
        <w:trPr>
          <w:trHeight w:val="27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39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030404034001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照明开关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1.名称:单开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4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031001006001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塑料管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1.安装部位:排水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2.材质、规格:PVC50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7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41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031001006002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塑料管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1.安装部位:排水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2.材质、规格:PVC110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51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42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031001006003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塑料管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1.安装部位:给水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br/>
              <w:t>2.材质、规格:PPR DN25</w:t>
            </w: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m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16.6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031003001001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螺纹阀门DN25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031004006001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大便器(带水箱）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255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45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031004003001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洗脸盆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组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33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lastRenderedPageBreak/>
              <w:t>46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031004010001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淋浴器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套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  <w:tr w:rsidR="006E1013">
        <w:trPr>
          <w:trHeight w:val="420"/>
        </w:trPr>
        <w:tc>
          <w:tcPr>
            <w:tcW w:w="735" w:type="dxa"/>
            <w:tcBorders>
              <w:top w:val="single" w:sz="4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75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031004014001</w:t>
            </w:r>
          </w:p>
        </w:tc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left"/>
              <w:textAlignment w:val="center"/>
              <w:rPr>
                <w:rFonts w:ascii="宋体" w:eastAsia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不锈钢地漏dn50</w:t>
            </w:r>
          </w:p>
        </w:tc>
        <w:tc>
          <w:tcPr>
            <w:tcW w:w="30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bottom"/>
          </w:tcPr>
          <w:p w:rsidR="006E1013" w:rsidRDefault="006E1013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1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18"/>
                <w:szCs w:val="18"/>
              </w:rPr>
              <w:t>个</w:t>
            </w:r>
          </w:p>
        </w:tc>
        <w:tc>
          <w:tcPr>
            <w:tcW w:w="11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8" w:space="0" w:color="00000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E1013" w:rsidRDefault="00FD6124">
            <w:pPr>
              <w:widowControl/>
              <w:jc w:val="right"/>
              <w:textAlignment w:val="center"/>
              <w:rPr>
                <w:rFonts w:asciiTheme="minorEastAsia" w:hAnsiTheme="minorEastAsia" w:cstheme="minorEastAsia"/>
                <w:color w:val="000000"/>
                <w:sz w:val="18"/>
                <w:szCs w:val="18"/>
              </w:rPr>
            </w:pPr>
            <w:r>
              <w:rPr>
                <w:rFonts w:asciiTheme="minorEastAsia" w:hAnsiTheme="minorEastAsia" w:cstheme="minorEastAsia" w:hint="eastAsia"/>
                <w:color w:val="000000"/>
                <w:kern w:val="0"/>
                <w:sz w:val="18"/>
                <w:szCs w:val="18"/>
              </w:rPr>
              <w:t xml:space="preserve">2 </w:t>
            </w:r>
          </w:p>
        </w:tc>
      </w:tr>
    </w:tbl>
    <w:p w:rsidR="006E1013" w:rsidRDefault="00FD6124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bookmarkStart w:id="0" w:name="_Toc225336549"/>
      <w:r>
        <w:rPr>
          <w:rFonts w:ascii="宋体" w:hAnsi="宋体" w:hint="eastAsia"/>
          <w:b/>
          <w:sz w:val="24"/>
        </w:rPr>
        <w:t>七、工期及质量要求</w:t>
      </w:r>
      <w:bookmarkEnd w:id="0"/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bookmarkStart w:id="1" w:name="_Toc225336551"/>
      <w:r>
        <w:rPr>
          <w:rFonts w:ascii="宋体" w:hAnsi="宋体" w:hint="eastAsia"/>
          <w:bCs/>
          <w:szCs w:val="21"/>
        </w:rPr>
        <w:t>1.1</w:t>
      </w:r>
      <w:r>
        <w:rPr>
          <w:rFonts w:ascii="宋体" w:hAnsi="宋体" w:hint="eastAsia"/>
          <w:bCs/>
          <w:szCs w:val="21"/>
        </w:rPr>
        <w:tab/>
        <w:t>工期要求：采购合同签订后</w:t>
      </w:r>
      <w:r w:rsidR="00A65F4F">
        <w:rPr>
          <w:rFonts w:ascii="宋体" w:hAnsi="宋体" w:hint="eastAsia"/>
          <w:bCs/>
          <w:szCs w:val="21"/>
        </w:rPr>
        <w:t>30</w:t>
      </w:r>
      <w:r>
        <w:rPr>
          <w:rFonts w:ascii="宋体" w:hAnsi="宋体" w:hint="eastAsia"/>
          <w:bCs/>
          <w:szCs w:val="21"/>
        </w:rPr>
        <w:t>天内完成。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1.2 质量标准：符合《工程施工质量验收规范》要求验收合格。</w:t>
      </w:r>
    </w:p>
    <w:p w:rsidR="006E1013" w:rsidRDefault="00FD6124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bookmarkStart w:id="2" w:name="_Toc225336550"/>
      <w:r>
        <w:rPr>
          <w:rFonts w:ascii="宋体" w:hAnsi="宋体" w:hint="eastAsia"/>
          <w:b/>
          <w:sz w:val="24"/>
        </w:rPr>
        <w:t>八、项目实施要求</w:t>
      </w:r>
      <w:bookmarkEnd w:id="2"/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1．</w:t>
      </w:r>
      <w:r>
        <w:rPr>
          <w:rFonts w:ascii="宋体" w:hAnsi="宋体" w:hint="eastAsia"/>
          <w:b/>
          <w:bCs/>
          <w:szCs w:val="21"/>
        </w:rPr>
        <w:tab/>
        <w:t>建筑材料运输、保管及保险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1.1</w:t>
      </w:r>
      <w:r>
        <w:rPr>
          <w:rFonts w:ascii="宋体" w:hAnsi="宋体" w:hint="eastAsia"/>
          <w:bCs/>
          <w:szCs w:val="21"/>
        </w:rPr>
        <w:tab/>
        <w:t>成交人负责建筑材料到施工地点的全部运输，包括装卸及现场搬运等。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1.2</w:t>
      </w:r>
      <w:r>
        <w:rPr>
          <w:rFonts w:ascii="宋体" w:hAnsi="宋体" w:hint="eastAsia"/>
          <w:bCs/>
          <w:szCs w:val="21"/>
        </w:rPr>
        <w:tab/>
        <w:t>成交人负责建筑材料在施工地点的保管，直至项目验收合格。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1.3</w:t>
      </w:r>
      <w:r>
        <w:rPr>
          <w:rFonts w:ascii="宋体" w:hAnsi="宋体" w:hint="eastAsia"/>
          <w:bCs/>
          <w:szCs w:val="21"/>
        </w:rPr>
        <w:tab/>
        <w:t>成交人负责其派出的施工人员的人身意外保险。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2.</w:t>
      </w:r>
      <w:r>
        <w:rPr>
          <w:rFonts w:ascii="宋体" w:hAnsi="宋体" w:hint="eastAsia"/>
          <w:b/>
          <w:bCs/>
          <w:szCs w:val="21"/>
        </w:rPr>
        <w:tab/>
        <w:t>施工要求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2.1</w:t>
      </w:r>
      <w:r>
        <w:rPr>
          <w:rFonts w:ascii="宋体" w:hAnsi="宋体" w:hint="eastAsia"/>
          <w:bCs/>
          <w:szCs w:val="21"/>
        </w:rPr>
        <w:tab/>
        <w:t>成交人须加强施工的组织管理，所有施工人员须遵守文明安全施工的有关规章制度，持证上岗。施工现场须有项目负责人监督施工。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3.</w:t>
      </w:r>
      <w:r>
        <w:rPr>
          <w:rFonts w:ascii="宋体" w:hAnsi="宋体" w:hint="eastAsia"/>
          <w:b/>
          <w:bCs/>
          <w:szCs w:val="21"/>
        </w:rPr>
        <w:tab/>
        <w:t>验收要求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3.1</w:t>
      </w:r>
      <w:r>
        <w:rPr>
          <w:rFonts w:ascii="宋体" w:hAnsi="宋体" w:hint="eastAsia"/>
          <w:bCs/>
          <w:szCs w:val="21"/>
        </w:rPr>
        <w:tab/>
        <w:t>由采购人组织验收活动，经验收达到《工程施工质量验收规范》规定的合格标准。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4.</w:t>
      </w:r>
      <w:r>
        <w:rPr>
          <w:rFonts w:ascii="宋体" w:hAnsi="宋体" w:hint="eastAsia"/>
          <w:b/>
          <w:bCs/>
          <w:szCs w:val="21"/>
        </w:rPr>
        <w:tab/>
        <w:t>质量保证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4.1   本工程质量符合《工程施工质量验收规范》要求验收合格。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4.2   施工期间，应接受采购人的监督管理，遵守有关规定。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4.3   质量保修：保修期二年，保修期间进场维修，保证无偿修理完好，否则，由采购人安排维修，维修费在保修预留金中双倍扣除。</w:t>
      </w:r>
    </w:p>
    <w:p w:rsidR="006E1013" w:rsidRDefault="00FD6124">
      <w:pPr>
        <w:adjustRightInd w:val="0"/>
        <w:snapToGrid w:val="0"/>
        <w:spacing w:line="360" w:lineRule="auto"/>
        <w:ind w:firstLineChars="200" w:firstLine="482"/>
        <w:rPr>
          <w:rFonts w:ascii="宋体" w:hAnsi="宋体"/>
          <w:b/>
          <w:sz w:val="24"/>
        </w:rPr>
      </w:pPr>
      <w:r>
        <w:rPr>
          <w:rFonts w:ascii="宋体" w:hAnsi="宋体" w:hint="eastAsia"/>
          <w:b/>
          <w:sz w:val="24"/>
        </w:rPr>
        <w:t>九、项目特别说明</w:t>
      </w:r>
      <w:bookmarkEnd w:id="1"/>
    </w:p>
    <w:p w:rsidR="006E1013" w:rsidRDefault="00FD6124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1．   </w:t>
      </w:r>
      <w:r>
        <w:rPr>
          <w:rFonts w:ascii="宋体" w:hAnsi="宋体" w:hint="eastAsia"/>
          <w:b/>
          <w:szCs w:val="21"/>
        </w:rPr>
        <w:t>实施时间及地点</w:t>
      </w:r>
    </w:p>
    <w:p w:rsidR="006E1013" w:rsidRDefault="00FD6124">
      <w:pPr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1.1   实施时间：请投标人根据自己情况报出最快的时间安排。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1.2   实施地点：长沙市长郡中学校园内。 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 xml:space="preserve">2．   </w:t>
      </w:r>
      <w:r>
        <w:rPr>
          <w:rFonts w:ascii="宋体" w:hAnsi="宋体" w:hint="eastAsia"/>
          <w:b/>
          <w:szCs w:val="21"/>
        </w:rPr>
        <w:t>结算方法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2.1   支付方式：通过国库集中支付 </w:t>
      </w:r>
    </w:p>
    <w:p w:rsidR="006E1013" w:rsidRDefault="00FD6124">
      <w:pPr>
        <w:pStyle w:val="a3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2.2   付款方式：签订合同后可支付不超过合同价30%的工程款，办理竣工验收可支付累计不超过合同价70%的工程款，工程结算评审后可支付不超过结算评审金额95%的工程款，预留5%作为质保金，待工程交付使用保修期满后（无质量及其他经济法律纠纷）付清。</w:t>
      </w:r>
    </w:p>
    <w:p w:rsidR="006E1013" w:rsidRDefault="00FD6124">
      <w:pPr>
        <w:pStyle w:val="a3"/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2.3  本项目成交金额不能作为总价包干依据，最终结算价以市财政预决算投资评审中心审核的为准。投标人应根据项目要求和现场情况，详细列明项目所需的设备、材料以及所有人工、管理、财务等所有费用，如投标人遗漏谈判文件所列工程量清单内容，均由成交人自负，采购人不再支付任何费用。合同结算时投标报价及变更签证等重新按湘建价[2016]72</w:t>
      </w:r>
      <w:r>
        <w:rPr>
          <w:rFonts w:ascii="宋体" w:hAnsi="宋体" w:hint="eastAsia"/>
          <w:bCs/>
          <w:szCs w:val="21"/>
        </w:rPr>
        <w:lastRenderedPageBreak/>
        <w:t>号文营改增取费执行调整。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 xml:space="preserve">2.4   </w:t>
      </w:r>
      <w:r>
        <w:rPr>
          <w:rFonts w:ascii="宋体" w:hAnsi="宋体" w:hint="eastAsia"/>
          <w:b/>
          <w:bCs/>
          <w:szCs w:val="21"/>
        </w:rPr>
        <w:t>工程变更</w:t>
      </w:r>
    </w:p>
    <w:p w:rsidR="006E1013" w:rsidRDefault="00FD6124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2.4.1 采用暂定价形式的由有关部门审定。</w:t>
      </w:r>
    </w:p>
    <w:p w:rsidR="006E1013" w:rsidRDefault="00FD6124">
      <w:pPr>
        <w:adjustRightInd w:val="0"/>
        <w:snapToGrid w:val="0"/>
        <w:spacing w:line="360" w:lineRule="auto"/>
        <w:ind w:leftChars="200" w:left="1050" w:hangingChars="300" w:hanging="630"/>
        <w:rPr>
          <w:rFonts w:ascii="宋体" w:hAnsi="宋体"/>
          <w:bCs/>
          <w:spacing w:val="-4"/>
          <w:szCs w:val="21"/>
        </w:rPr>
      </w:pPr>
      <w:r>
        <w:rPr>
          <w:rFonts w:ascii="宋体" w:hAnsi="宋体" w:hint="eastAsia"/>
          <w:bCs/>
          <w:szCs w:val="21"/>
        </w:rPr>
        <w:t xml:space="preserve">2.4.2 </w:t>
      </w:r>
      <w:r>
        <w:rPr>
          <w:rFonts w:ascii="宋体" w:hAnsi="宋体" w:hint="eastAsia"/>
          <w:bCs/>
          <w:spacing w:val="-4"/>
          <w:szCs w:val="21"/>
        </w:rPr>
        <w:t>当发生工程变更、工程量增减时，由采购人现场代表进行确认，报总务主任审核，经主管校领导同意方可。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3.    工程竣工结算</w:t>
      </w:r>
    </w:p>
    <w:p w:rsidR="006E1013" w:rsidRDefault="00FD6124">
      <w:pPr>
        <w:adjustRightInd w:val="0"/>
        <w:snapToGrid w:val="0"/>
        <w:spacing w:line="360" w:lineRule="auto"/>
        <w:ind w:leftChars="200" w:left="420" w:firstLineChars="250" w:firstLine="525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工程竣工后双方应及时办理工程结算，承包人应积极配合，发包人在3个月审核认可，未办理完结算不支付工程尾款，并不计算利息。工程竣工验收后，承包方应在50天内提交完整齐备的工程竣工资料和验收资料装整成册交采购人2套存档，并必须保证所有归档资料的真实性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4.    工程保修</w:t>
      </w:r>
    </w:p>
    <w:p w:rsidR="006E1013" w:rsidRDefault="00FD6124">
      <w:pPr>
        <w:adjustRightInd w:val="0"/>
        <w:snapToGrid w:val="0"/>
        <w:spacing w:line="360" w:lineRule="auto"/>
        <w:ind w:leftChars="200" w:left="420" w:firstLineChars="150" w:firstLine="315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按建设部[2000]80号令规定保修内容及期限，由承包人承担其责任与义务。保修金额为合同总价的5%，保修期满后，无质量问题后再一次性支付。</w:t>
      </w:r>
    </w:p>
    <w:p w:rsidR="006E1013" w:rsidRDefault="00FD6124">
      <w:pPr>
        <w:adjustRightInd w:val="0"/>
        <w:snapToGrid w:val="0"/>
        <w:spacing w:line="360" w:lineRule="auto"/>
        <w:ind w:firstLineChars="200" w:firstLine="422"/>
        <w:rPr>
          <w:rFonts w:ascii="宋体" w:hAnsi="宋体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5.    争议的解决</w:t>
      </w:r>
    </w:p>
    <w:p w:rsidR="006E1013" w:rsidRDefault="00FD6124">
      <w:pPr>
        <w:adjustRightInd w:val="0"/>
        <w:snapToGrid w:val="0"/>
        <w:spacing w:line="360" w:lineRule="auto"/>
        <w:ind w:leftChars="150" w:left="315"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本合同在履行过程中发生争议，双方应及时协商解决，协商不成时，双方同意发包方所在地人民法院判决。</w:t>
      </w:r>
    </w:p>
    <w:p w:rsidR="006E1013" w:rsidRDefault="006E1013">
      <w:pPr>
        <w:adjustRightInd w:val="0"/>
        <w:snapToGrid w:val="0"/>
        <w:spacing w:line="360" w:lineRule="auto"/>
        <w:ind w:firstLineChars="200" w:firstLine="420"/>
      </w:pPr>
    </w:p>
    <w:p w:rsidR="006E1013" w:rsidRDefault="006E1013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</w:p>
    <w:p w:rsidR="006E1013" w:rsidRDefault="00FD6124" w:rsidP="00773D31">
      <w:pPr>
        <w:widowControl/>
        <w:adjustRightInd w:val="0"/>
        <w:snapToGrid w:val="0"/>
        <w:spacing w:line="600" w:lineRule="exact"/>
        <w:ind w:firstLineChars="225" w:firstLine="473"/>
        <w:jc w:val="righ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长沙市长郡中学</w:t>
      </w:r>
    </w:p>
    <w:p w:rsidR="006E1013" w:rsidRDefault="00FD6124" w:rsidP="006E1013">
      <w:pPr>
        <w:widowControl/>
        <w:wordWrap w:val="0"/>
        <w:adjustRightInd w:val="0"/>
        <w:snapToGrid w:val="0"/>
        <w:spacing w:line="600" w:lineRule="exact"/>
        <w:ind w:firstLineChars="225" w:firstLine="473"/>
        <w:jc w:val="right"/>
        <w:rPr>
          <w:rFonts w:asciiTheme="minorEastAsia" w:hAnsiTheme="minorEastAsia" w:cstheme="minorEastAsia"/>
          <w:szCs w:val="21"/>
        </w:rPr>
      </w:pPr>
      <w:r>
        <w:rPr>
          <w:rFonts w:asciiTheme="minorEastAsia" w:hAnsiTheme="minorEastAsia" w:cstheme="minorEastAsia" w:hint="eastAsia"/>
          <w:szCs w:val="21"/>
        </w:rPr>
        <w:t>2019年</w:t>
      </w:r>
      <w:r w:rsidR="00A65F4F">
        <w:rPr>
          <w:rFonts w:asciiTheme="minorEastAsia" w:hAnsiTheme="minorEastAsia" w:cstheme="minorEastAsia" w:hint="eastAsia"/>
          <w:szCs w:val="21"/>
        </w:rPr>
        <w:t>4</w:t>
      </w:r>
      <w:r>
        <w:rPr>
          <w:rFonts w:asciiTheme="minorEastAsia" w:hAnsiTheme="minorEastAsia" w:cstheme="minorEastAsia" w:hint="eastAsia"/>
          <w:szCs w:val="21"/>
        </w:rPr>
        <w:t xml:space="preserve">月 </w:t>
      </w:r>
      <w:r w:rsidR="00A65F4F">
        <w:rPr>
          <w:rFonts w:asciiTheme="minorEastAsia" w:hAnsiTheme="minorEastAsia" w:cstheme="minorEastAsia" w:hint="eastAsia"/>
          <w:szCs w:val="21"/>
        </w:rPr>
        <w:t>19</w:t>
      </w:r>
      <w:r>
        <w:rPr>
          <w:rFonts w:asciiTheme="minorEastAsia" w:hAnsiTheme="minorEastAsia" w:cstheme="minorEastAsia" w:hint="eastAsia"/>
          <w:szCs w:val="21"/>
        </w:rPr>
        <w:t xml:space="preserve"> 日</w:t>
      </w:r>
    </w:p>
    <w:sectPr w:rsidR="006E1013" w:rsidSect="006E101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02466" w:rsidRDefault="00E02466" w:rsidP="00773D31">
      <w:r>
        <w:separator/>
      </w:r>
    </w:p>
  </w:endnote>
  <w:endnote w:type="continuationSeparator" w:id="1">
    <w:p w:rsidR="00E02466" w:rsidRDefault="00E02466" w:rsidP="00773D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16">
    <w:altName w:val="Segoe Print"/>
    <w:charset w:val="00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02466" w:rsidRDefault="00E02466" w:rsidP="00773D31">
      <w:r>
        <w:separator/>
      </w:r>
    </w:p>
  </w:footnote>
  <w:footnote w:type="continuationSeparator" w:id="1">
    <w:p w:rsidR="00E02466" w:rsidRDefault="00E02466" w:rsidP="00773D3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D6131E"/>
    <w:multiLevelType w:val="multilevel"/>
    <w:tmpl w:val="53D6131E"/>
    <w:lvl w:ilvl="0">
      <w:start w:val="4"/>
      <w:numFmt w:val="japaneseCounting"/>
      <w:lvlText w:val="%1、"/>
      <w:lvlJc w:val="left"/>
      <w:pPr>
        <w:tabs>
          <w:tab w:val="left" w:pos="834"/>
        </w:tabs>
        <w:ind w:left="834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1254"/>
        </w:tabs>
        <w:ind w:left="1254" w:hanging="420"/>
      </w:pPr>
    </w:lvl>
    <w:lvl w:ilvl="2">
      <w:start w:val="1"/>
      <w:numFmt w:val="lowerRoman"/>
      <w:lvlText w:val="%3."/>
      <w:lvlJc w:val="right"/>
      <w:pPr>
        <w:tabs>
          <w:tab w:val="left" w:pos="1674"/>
        </w:tabs>
        <w:ind w:left="1674" w:hanging="420"/>
      </w:pPr>
    </w:lvl>
    <w:lvl w:ilvl="3">
      <w:start w:val="1"/>
      <w:numFmt w:val="decimal"/>
      <w:lvlText w:val="%4."/>
      <w:lvlJc w:val="left"/>
      <w:pPr>
        <w:tabs>
          <w:tab w:val="left" w:pos="2094"/>
        </w:tabs>
        <w:ind w:left="2094" w:hanging="420"/>
      </w:pPr>
    </w:lvl>
    <w:lvl w:ilvl="4">
      <w:start w:val="1"/>
      <w:numFmt w:val="lowerLetter"/>
      <w:lvlText w:val="%5)"/>
      <w:lvlJc w:val="left"/>
      <w:pPr>
        <w:tabs>
          <w:tab w:val="left" w:pos="2514"/>
        </w:tabs>
        <w:ind w:left="2514" w:hanging="420"/>
      </w:pPr>
    </w:lvl>
    <w:lvl w:ilvl="5">
      <w:start w:val="1"/>
      <w:numFmt w:val="lowerRoman"/>
      <w:lvlText w:val="%6."/>
      <w:lvlJc w:val="right"/>
      <w:pPr>
        <w:tabs>
          <w:tab w:val="left" w:pos="2934"/>
        </w:tabs>
        <w:ind w:left="2934" w:hanging="420"/>
      </w:pPr>
    </w:lvl>
    <w:lvl w:ilvl="6">
      <w:start w:val="1"/>
      <w:numFmt w:val="decimal"/>
      <w:lvlText w:val="%7."/>
      <w:lvlJc w:val="left"/>
      <w:pPr>
        <w:tabs>
          <w:tab w:val="left" w:pos="3354"/>
        </w:tabs>
        <w:ind w:left="3354" w:hanging="420"/>
      </w:pPr>
    </w:lvl>
    <w:lvl w:ilvl="7">
      <w:start w:val="1"/>
      <w:numFmt w:val="lowerLetter"/>
      <w:lvlText w:val="%8)"/>
      <w:lvlJc w:val="left"/>
      <w:pPr>
        <w:tabs>
          <w:tab w:val="left" w:pos="3774"/>
        </w:tabs>
        <w:ind w:left="3774" w:hanging="420"/>
      </w:pPr>
    </w:lvl>
    <w:lvl w:ilvl="8">
      <w:start w:val="1"/>
      <w:numFmt w:val="lowerRoman"/>
      <w:lvlText w:val="%9."/>
      <w:lvlJc w:val="right"/>
      <w:pPr>
        <w:tabs>
          <w:tab w:val="left" w:pos="4194"/>
        </w:tabs>
        <w:ind w:left="4194" w:hanging="420"/>
      </w:pPr>
    </w:lvl>
  </w:abstractNum>
  <w:abstractNum w:abstractNumId="1">
    <w:nsid w:val="58636357"/>
    <w:multiLevelType w:val="singleLevel"/>
    <w:tmpl w:val="58636357"/>
    <w:lvl w:ilvl="0">
      <w:start w:val="2"/>
      <w:numFmt w:val="decimal"/>
      <w:suff w:val="nothing"/>
      <w:lvlText w:val="%1、"/>
      <w:lvlJc w:val="left"/>
    </w:lvl>
  </w:abstractNum>
  <w:abstractNum w:abstractNumId="2">
    <w:nsid w:val="58636551"/>
    <w:multiLevelType w:val="singleLevel"/>
    <w:tmpl w:val="58636551"/>
    <w:lvl w:ilvl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1D768F7"/>
    <w:rsid w:val="00011C7B"/>
    <w:rsid w:val="00021309"/>
    <w:rsid w:val="0002788E"/>
    <w:rsid w:val="00176FE8"/>
    <w:rsid w:val="001C0112"/>
    <w:rsid w:val="00227256"/>
    <w:rsid w:val="00297735"/>
    <w:rsid w:val="003017CA"/>
    <w:rsid w:val="00312BC9"/>
    <w:rsid w:val="00493755"/>
    <w:rsid w:val="004C41F4"/>
    <w:rsid w:val="006E1013"/>
    <w:rsid w:val="006F62C9"/>
    <w:rsid w:val="00723D6F"/>
    <w:rsid w:val="00773D31"/>
    <w:rsid w:val="00805CD7"/>
    <w:rsid w:val="008300A6"/>
    <w:rsid w:val="009C2860"/>
    <w:rsid w:val="00A65F4F"/>
    <w:rsid w:val="00C66718"/>
    <w:rsid w:val="00CB4B25"/>
    <w:rsid w:val="00D44A22"/>
    <w:rsid w:val="00E02466"/>
    <w:rsid w:val="00EE6C63"/>
    <w:rsid w:val="00F7514A"/>
    <w:rsid w:val="00F93F89"/>
    <w:rsid w:val="00FD6124"/>
    <w:rsid w:val="09B56592"/>
    <w:rsid w:val="14582763"/>
    <w:rsid w:val="1AE45C4C"/>
    <w:rsid w:val="3A804742"/>
    <w:rsid w:val="3D974300"/>
    <w:rsid w:val="48116EA1"/>
    <w:rsid w:val="48DD1585"/>
    <w:rsid w:val="57C97CCC"/>
    <w:rsid w:val="61697375"/>
    <w:rsid w:val="61D768F7"/>
    <w:rsid w:val="68743DC4"/>
    <w:rsid w:val="69C012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E101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6E1013"/>
    <w:pPr>
      <w:jc w:val="left"/>
    </w:pPr>
  </w:style>
  <w:style w:type="paragraph" w:styleId="a4">
    <w:name w:val="footer"/>
    <w:basedOn w:val="a"/>
    <w:link w:val="Char"/>
    <w:qFormat/>
    <w:rsid w:val="006E10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0"/>
    <w:qFormat/>
    <w:rsid w:val="006E10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sid w:val="006E1013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Char0">
    <w:name w:val="页眉 Char"/>
    <w:basedOn w:val="a0"/>
    <w:link w:val="a5"/>
    <w:qFormat/>
    <w:rsid w:val="006E1013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4"/>
    <w:qFormat/>
    <w:rsid w:val="006E101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620</Words>
  <Characters>3540</Characters>
  <Application>Microsoft Office Word</Application>
  <DocSecurity>0</DocSecurity>
  <Lines>29</Lines>
  <Paragraphs>8</Paragraphs>
  <ScaleCrop>false</ScaleCrop>
  <Company/>
  <LinksUpToDate>false</LinksUpToDate>
  <CharactersWithSpaces>4152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hmy</dc:creator>
  <cp:lastModifiedBy>工会</cp:lastModifiedBy>
  <cp:revision>2</cp:revision>
  <cp:lastPrinted>2016-12-28T06:31:00Z</cp:lastPrinted>
  <dcterms:created xsi:type="dcterms:W3CDTF">2019-04-19T06:49:00Z</dcterms:created>
  <dcterms:modified xsi:type="dcterms:W3CDTF">2019-04-19T06:49:00Z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2052-11.1.0.8597</vt:lpwstr>
  </property>
</Properties>
</file>